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695939" w:rsidTr="00695939">
        <w:tc>
          <w:tcPr>
            <w:tcW w:w="1702" w:type="dxa"/>
          </w:tcPr>
          <w:p w:rsidR="00695939" w:rsidRPr="001A5230" w:rsidRDefault="00695939" w:rsidP="001A5230">
            <w:pPr>
              <w:jc w:val="center"/>
              <w:rPr>
                <w:b/>
              </w:rPr>
            </w:pPr>
            <w:bookmarkStart w:id="0" w:name="_GoBack" w:colFirst="0" w:colLast="1"/>
            <w:r w:rsidRPr="001A5230">
              <w:rPr>
                <w:b/>
              </w:rPr>
              <w:t>Día</w:t>
            </w:r>
          </w:p>
        </w:tc>
        <w:tc>
          <w:tcPr>
            <w:tcW w:w="8788" w:type="dxa"/>
          </w:tcPr>
          <w:p w:rsidR="00695939" w:rsidRPr="001A5230" w:rsidRDefault="00695939" w:rsidP="001A5230">
            <w:pPr>
              <w:jc w:val="center"/>
              <w:rPr>
                <w:b/>
              </w:rPr>
            </w:pPr>
            <w:r w:rsidRPr="001A5230">
              <w:rPr>
                <w:b/>
              </w:rPr>
              <w:t>Tarea</w:t>
            </w:r>
          </w:p>
        </w:tc>
      </w:tr>
      <w:bookmarkEnd w:id="0"/>
      <w:tr w:rsidR="00695939" w:rsidTr="00695939">
        <w:tc>
          <w:tcPr>
            <w:tcW w:w="1702" w:type="dxa"/>
          </w:tcPr>
          <w:p w:rsidR="00695939" w:rsidRDefault="00695939" w:rsidP="001A5230">
            <w:pPr>
              <w:jc w:val="center"/>
            </w:pPr>
            <w:r>
              <w:t>X-11</w:t>
            </w:r>
          </w:p>
        </w:tc>
        <w:tc>
          <w:tcPr>
            <w:tcW w:w="8788" w:type="dxa"/>
          </w:tcPr>
          <w:p w:rsidR="00695939" w:rsidRDefault="00695939" w:rsidP="00695939">
            <w:pPr>
              <w:pStyle w:val="Prrafodelista"/>
              <w:numPr>
                <w:ilvl w:val="0"/>
                <w:numId w:val="2"/>
              </w:numPr>
            </w:pPr>
            <w:r>
              <w:t>Leyes de Newton: estudiar pág. 136 y 137</w:t>
            </w:r>
          </w:p>
          <w:p w:rsidR="00695939" w:rsidRDefault="00695939" w:rsidP="00695939">
            <w:pPr>
              <w:pStyle w:val="Prrafodelista"/>
              <w:numPr>
                <w:ilvl w:val="0"/>
                <w:numId w:val="2"/>
              </w:numPr>
            </w:pPr>
            <w:r>
              <w:t>Resolver: pág. 136: ej. 10 y 11; pág. 137: ej. 12, 13 y 14</w:t>
            </w:r>
          </w:p>
        </w:tc>
      </w:tr>
      <w:tr w:rsidR="00695939" w:rsidTr="00695939">
        <w:tc>
          <w:tcPr>
            <w:tcW w:w="1702" w:type="dxa"/>
          </w:tcPr>
          <w:p w:rsidR="00695939" w:rsidRDefault="00695939" w:rsidP="001A5230">
            <w:pPr>
              <w:jc w:val="center"/>
            </w:pPr>
            <w:r>
              <w:t>L-16</w:t>
            </w:r>
          </w:p>
        </w:tc>
        <w:tc>
          <w:tcPr>
            <w:tcW w:w="8788" w:type="dxa"/>
          </w:tcPr>
          <w:p w:rsidR="00695939" w:rsidRDefault="00695939" w:rsidP="00695939">
            <w:pPr>
              <w:pStyle w:val="Prrafodelista"/>
              <w:numPr>
                <w:ilvl w:val="0"/>
                <w:numId w:val="3"/>
              </w:numPr>
            </w:pPr>
            <w:r>
              <w:t>Fuerzas destacadas: fuerza de atracción gravitatoria. Masa y peso- Estudiar pág. 138 y 139</w:t>
            </w:r>
          </w:p>
          <w:p w:rsidR="00695939" w:rsidRDefault="00695939" w:rsidP="00695939">
            <w:pPr>
              <w:pStyle w:val="Prrafodelista"/>
              <w:numPr>
                <w:ilvl w:val="0"/>
                <w:numId w:val="3"/>
              </w:numPr>
            </w:pPr>
            <w:r>
              <w:t xml:space="preserve">Resolver: pág. 138: ej. 15,16 y 17; pág. 139: </w:t>
            </w:r>
            <w:proofErr w:type="spellStart"/>
            <w:r>
              <w:t>ejm</w:t>
            </w:r>
            <w:proofErr w:type="spellEnd"/>
            <w:r>
              <w:t xml:space="preserve"> 2 y ej. 19; pág. 150: ej.6</w:t>
            </w:r>
          </w:p>
        </w:tc>
      </w:tr>
      <w:tr w:rsidR="00695939" w:rsidTr="00695939">
        <w:tc>
          <w:tcPr>
            <w:tcW w:w="1702" w:type="dxa"/>
          </w:tcPr>
          <w:p w:rsidR="00695939" w:rsidRDefault="00695939" w:rsidP="001A5230">
            <w:pPr>
              <w:jc w:val="center"/>
            </w:pPr>
            <w:r>
              <w:t>M-17</w:t>
            </w:r>
          </w:p>
        </w:tc>
        <w:tc>
          <w:tcPr>
            <w:tcW w:w="8788" w:type="dxa"/>
          </w:tcPr>
          <w:p w:rsidR="00695939" w:rsidRDefault="00D1211A" w:rsidP="00695939">
            <w:pPr>
              <w:pStyle w:val="Prrafodelista"/>
              <w:numPr>
                <w:ilvl w:val="0"/>
                <w:numId w:val="4"/>
              </w:numPr>
            </w:pPr>
            <w:r>
              <w:t>Resolver H</w:t>
            </w:r>
            <w:r w:rsidR="00695939">
              <w:t>oja</w:t>
            </w:r>
            <w:r>
              <w:t xml:space="preserve"> de Fuerza gravitatoria. Masa y Peso.</w:t>
            </w:r>
          </w:p>
        </w:tc>
      </w:tr>
      <w:tr w:rsidR="00695939" w:rsidTr="00695939">
        <w:tc>
          <w:tcPr>
            <w:tcW w:w="1702" w:type="dxa"/>
          </w:tcPr>
          <w:p w:rsidR="00695939" w:rsidRDefault="00D1211A" w:rsidP="001A5230">
            <w:pPr>
              <w:jc w:val="center"/>
            </w:pPr>
            <w:r>
              <w:t>X-18</w:t>
            </w:r>
          </w:p>
        </w:tc>
        <w:tc>
          <w:tcPr>
            <w:tcW w:w="8788" w:type="dxa"/>
          </w:tcPr>
          <w:p w:rsidR="00D1211A" w:rsidRDefault="00D1211A" w:rsidP="00D1211A">
            <w:pPr>
              <w:pStyle w:val="Prrafodelista"/>
              <w:numPr>
                <w:ilvl w:val="0"/>
                <w:numId w:val="4"/>
              </w:numPr>
            </w:pPr>
            <w:r>
              <w:t>Resolver Hoja de Dinámica sin fuerza de rozamiento</w:t>
            </w:r>
          </w:p>
        </w:tc>
      </w:tr>
      <w:tr w:rsidR="00695939" w:rsidTr="00695939">
        <w:tc>
          <w:tcPr>
            <w:tcW w:w="1702" w:type="dxa"/>
          </w:tcPr>
          <w:p w:rsidR="00695939" w:rsidRDefault="00D1211A" w:rsidP="001A5230">
            <w:pPr>
              <w:jc w:val="center"/>
            </w:pPr>
            <w:r>
              <w:t>L-23</w:t>
            </w:r>
          </w:p>
        </w:tc>
        <w:tc>
          <w:tcPr>
            <w:tcW w:w="8788" w:type="dxa"/>
          </w:tcPr>
          <w:p w:rsidR="00695939" w:rsidRDefault="00D1211A" w:rsidP="00D1211A">
            <w:pPr>
              <w:pStyle w:val="Prrafodelista"/>
              <w:numPr>
                <w:ilvl w:val="0"/>
                <w:numId w:val="4"/>
              </w:numPr>
            </w:pPr>
            <w:r>
              <w:t>Fuerza normal y fuerza de rozamiento: estudiar pág. 140 y 141</w:t>
            </w:r>
          </w:p>
          <w:p w:rsidR="00D1211A" w:rsidRDefault="00D1211A" w:rsidP="00D1211A">
            <w:pPr>
              <w:pStyle w:val="Prrafodelista"/>
              <w:numPr>
                <w:ilvl w:val="0"/>
                <w:numId w:val="4"/>
              </w:numPr>
            </w:pPr>
            <w:r>
              <w:t>Resolver Hoja de Dinámica con fuerza de rozamiento</w:t>
            </w:r>
          </w:p>
        </w:tc>
      </w:tr>
      <w:tr w:rsidR="00695939" w:rsidTr="00695939">
        <w:tc>
          <w:tcPr>
            <w:tcW w:w="1702" w:type="dxa"/>
          </w:tcPr>
          <w:p w:rsidR="00695939" w:rsidRDefault="00D1211A" w:rsidP="001A5230">
            <w:pPr>
              <w:jc w:val="center"/>
            </w:pPr>
            <w:r>
              <w:t>M-24</w:t>
            </w:r>
          </w:p>
        </w:tc>
        <w:tc>
          <w:tcPr>
            <w:tcW w:w="8788" w:type="dxa"/>
          </w:tcPr>
          <w:p w:rsidR="00695939" w:rsidRDefault="00D1211A" w:rsidP="00D1211A">
            <w:pPr>
              <w:pStyle w:val="Prrafodelista"/>
              <w:numPr>
                <w:ilvl w:val="0"/>
                <w:numId w:val="5"/>
              </w:numPr>
            </w:pPr>
            <w:r>
              <w:t>Fuerza elástica y Ley de Hooke: Estudiar pág. 142</w:t>
            </w:r>
          </w:p>
          <w:p w:rsidR="001A5230" w:rsidRDefault="00D1211A" w:rsidP="00D1211A">
            <w:pPr>
              <w:pStyle w:val="Prrafodelista"/>
              <w:numPr>
                <w:ilvl w:val="0"/>
                <w:numId w:val="5"/>
              </w:numPr>
            </w:pPr>
            <w:r>
              <w:t xml:space="preserve">Resolver pág.143: ejm4 y ej.24. </w:t>
            </w:r>
          </w:p>
          <w:p w:rsidR="00D1211A" w:rsidRDefault="00D1211A" w:rsidP="00D1211A">
            <w:pPr>
              <w:pStyle w:val="Prrafodelista"/>
              <w:numPr>
                <w:ilvl w:val="0"/>
                <w:numId w:val="5"/>
              </w:numPr>
            </w:pPr>
            <w:r>
              <w:t>Resolver Hoja de Ley de Hooke</w:t>
            </w:r>
          </w:p>
          <w:p w:rsidR="001A5230" w:rsidRDefault="001A5230" w:rsidP="001A5230">
            <w:pPr>
              <w:pStyle w:val="Prrafodelista"/>
              <w:ind w:left="360"/>
            </w:pPr>
          </w:p>
        </w:tc>
      </w:tr>
      <w:tr w:rsidR="00695939" w:rsidTr="00695939">
        <w:tc>
          <w:tcPr>
            <w:tcW w:w="1702" w:type="dxa"/>
          </w:tcPr>
          <w:p w:rsidR="00695939" w:rsidRDefault="001A5230" w:rsidP="001A5230">
            <w:pPr>
              <w:jc w:val="center"/>
            </w:pPr>
            <w:r>
              <w:t>X-25</w:t>
            </w:r>
          </w:p>
        </w:tc>
        <w:tc>
          <w:tcPr>
            <w:tcW w:w="8788" w:type="dxa"/>
          </w:tcPr>
          <w:p w:rsidR="00695939" w:rsidRDefault="001A5230" w:rsidP="001A5230">
            <w:pPr>
              <w:pStyle w:val="Prrafodelista"/>
              <w:numPr>
                <w:ilvl w:val="0"/>
                <w:numId w:val="6"/>
              </w:numPr>
            </w:pPr>
            <w:r>
              <w:t>Máquinas simples: estudiar de la pág. 144 a la pág. 147</w:t>
            </w:r>
          </w:p>
          <w:p w:rsidR="001A5230" w:rsidRDefault="001A5230" w:rsidP="001A5230">
            <w:pPr>
              <w:pStyle w:val="Prrafodelista"/>
              <w:numPr>
                <w:ilvl w:val="0"/>
                <w:numId w:val="6"/>
              </w:numPr>
            </w:pPr>
            <w:r>
              <w:t xml:space="preserve">Resolver: pág. 144: </w:t>
            </w:r>
            <w:proofErr w:type="spellStart"/>
            <w:r>
              <w:t>ejm</w:t>
            </w:r>
            <w:proofErr w:type="spellEnd"/>
            <w:r>
              <w:t xml:space="preserve"> 5; pág. 145: ej.26; </w:t>
            </w:r>
            <w:proofErr w:type="spellStart"/>
            <w:r>
              <w:t>pág</w:t>
            </w:r>
            <w:proofErr w:type="spellEnd"/>
            <w:r>
              <w:t xml:space="preserve"> 146: </w:t>
            </w:r>
            <w:proofErr w:type="spellStart"/>
            <w:r>
              <w:t>ejm</w:t>
            </w:r>
            <w:proofErr w:type="spellEnd"/>
            <w:r>
              <w:t xml:space="preserve"> 6; pág. 150: ej.14</w:t>
            </w:r>
          </w:p>
        </w:tc>
      </w:tr>
    </w:tbl>
    <w:p w:rsidR="007F10CA" w:rsidRDefault="007F10CA"/>
    <w:sectPr w:rsidR="007F1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765"/>
    <w:multiLevelType w:val="hybridMultilevel"/>
    <w:tmpl w:val="77989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F3D"/>
    <w:multiLevelType w:val="hybridMultilevel"/>
    <w:tmpl w:val="FD868E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A4BAA"/>
    <w:multiLevelType w:val="hybridMultilevel"/>
    <w:tmpl w:val="19D0C5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75531"/>
    <w:multiLevelType w:val="hybridMultilevel"/>
    <w:tmpl w:val="12C6B6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45D29"/>
    <w:multiLevelType w:val="hybridMultilevel"/>
    <w:tmpl w:val="1E2E3D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D56FC3"/>
    <w:multiLevelType w:val="hybridMultilevel"/>
    <w:tmpl w:val="DAD256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39"/>
    <w:rsid w:val="0009782D"/>
    <w:rsid w:val="001A5230"/>
    <w:rsid w:val="00695939"/>
    <w:rsid w:val="007F10CA"/>
    <w:rsid w:val="00D1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AF50A-F9D0-47F5-BB49-82EB1EA2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Novales Baños</dc:creator>
  <cp:keywords/>
  <dc:description/>
  <cp:lastModifiedBy>Vanessa Novales Baños</cp:lastModifiedBy>
  <cp:revision>9</cp:revision>
  <dcterms:created xsi:type="dcterms:W3CDTF">2020-03-11T21:03:00Z</dcterms:created>
  <dcterms:modified xsi:type="dcterms:W3CDTF">2020-03-11T21:15:00Z</dcterms:modified>
</cp:coreProperties>
</file>